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7413"/>
      </w:tblGrid>
      <w:tr w:rsidR="009610BA" w14:paraId="7964B30E" w14:textId="77777777" w:rsidTr="00961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0" w:type="dxa"/>
          </w:tcPr>
          <w:p w14:paraId="1C1B6037" w14:textId="77777777" w:rsidR="009610BA" w:rsidRDefault="009610BA" w:rsidP="00B90EDB"/>
        </w:tc>
        <w:tc>
          <w:tcPr>
            <w:tcW w:w="7413" w:type="dxa"/>
          </w:tcPr>
          <w:p w14:paraId="6146EFA7" w14:textId="77777777" w:rsidR="009610BA" w:rsidRDefault="009610BA" w:rsidP="00B90EDB"/>
        </w:tc>
      </w:tr>
      <w:tr w:rsidR="009610BA" w14:paraId="59BE6BEC" w14:textId="77777777" w:rsidTr="009610BA">
        <w:tc>
          <w:tcPr>
            <w:tcW w:w="2790" w:type="dxa"/>
          </w:tcPr>
          <w:p w14:paraId="273614AD" w14:textId="6C9C36E5" w:rsidR="009610BA" w:rsidRDefault="009610BA" w:rsidP="00B90EDB">
            <w:r>
              <w:t>Overview</w:t>
            </w:r>
          </w:p>
        </w:tc>
        <w:tc>
          <w:tcPr>
            <w:tcW w:w="7413" w:type="dxa"/>
          </w:tcPr>
          <w:p w14:paraId="67E4497C" w14:textId="77777777" w:rsidR="009610BA" w:rsidRPr="00112215" w:rsidRDefault="009610BA" w:rsidP="00B90EDB">
            <w:pPr>
              <w:rPr>
                <w:sz w:val="20"/>
                <w:szCs w:val="20"/>
              </w:rPr>
            </w:pPr>
            <w:r w:rsidRPr="00112215">
              <w:rPr>
                <w:sz w:val="20"/>
                <w:szCs w:val="20"/>
              </w:rPr>
              <w:t xml:space="preserve">This form is required by organisations who are applying for grants funds from the </w:t>
            </w:r>
            <w:r w:rsidR="001F1834" w:rsidRPr="00112215">
              <w:rPr>
                <w:sz w:val="20"/>
                <w:szCs w:val="20"/>
              </w:rPr>
              <w:t>Child Safeguarding Grants Program being administered by the Queensland Family and Child Commission. This form is to ensure successful applicants</w:t>
            </w:r>
            <w:r w:rsidR="00545768" w:rsidRPr="00112215">
              <w:rPr>
                <w:sz w:val="20"/>
                <w:szCs w:val="20"/>
              </w:rPr>
              <w:t xml:space="preserve"> receive the funds into the organisation’s nominated bank account.</w:t>
            </w:r>
          </w:p>
          <w:p w14:paraId="382082D0" w14:textId="77777777" w:rsidR="000E42BC" w:rsidRPr="00112215" w:rsidRDefault="000E42BC" w:rsidP="00B90EDB">
            <w:pPr>
              <w:rPr>
                <w:sz w:val="20"/>
                <w:szCs w:val="20"/>
              </w:rPr>
            </w:pPr>
          </w:p>
          <w:p w14:paraId="60C3FC99" w14:textId="48D6C145" w:rsidR="000E42BC" w:rsidRDefault="000E42BC" w:rsidP="00B90EDB">
            <w:r w:rsidRPr="00112215">
              <w:rPr>
                <w:sz w:val="20"/>
                <w:szCs w:val="20"/>
              </w:rPr>
              <w:t xml:space="preserve">If you are </w:t>
            </w:r>
            <w:proofErr w:type="gramStart"/>
            <w:r w:rsidRPr="00112215">
              <w:rPr>
                <w:sz w:val="20"/>
                <w:szCs w:val="20"/>
              </w:rPr>
              <w:t>submitting a</w:t>
            </w:r>
            <w:r w:rsidR="00CA4AED" w:rsidRPr="00112215">
              <w:rPr>
                <w:sz w:val="20"/>
                <w:szCs w:val="20"/>
              </w:rPr>
              <w:t>n application</w:t>
            </w:r>
            <w:proofErr w:type="gramEnd"/>
            <w:r w:rsidR="00CA4AED" w:rsidRPr="00112215">
              <w:rPr>
                <w:sz w:val="20"/>
                <w:szCs w:val="20"/>
              </w:rPr>
              <w:t xml:space="preserve"> as a Consortia, the </w:t>
            </w:r>
            <w:r w:rsidR="008D6856" w:rsidRPr="00112215">
              <w:rPr>
                <w:sz w:val="20"/>
                <w:szCs w:val="20"/>
              </w:rPr>
              <w:t>bank account must be the account registered to the lead organisation.</w:t>
            </w:r>
          </w:p>
        </w:tc>
      </w:tr>
      <w:tr w:rsidR="009610BA" w14:paraId="508FAF03" w14:textId="77777777" w:rsidTr="009610BA">
        <w:tc>
          <w:tcPr>
            <w:tcW w:w="2790" w:type="dxa"/>
          </w:tcPr>
          <w:p w14:paraId="793F1D9D" w14:textId="73564257" w:rsidR="009610BA" w:rsidRDefault="009610BA" w:rsidP="00B90EDB">
            <w:r>
              <w:t>Instructions</w:t>
            </w:r>
          </w:p>
        </w:tc>
        <w:tc>
          <w:tcPr>
            <w:tcW w:w="7413" w:type="dxa"/>
          </w:tcPr>
          <w:p w14:paraId="66D88858" w14:textId="77777777" w:rsidR="009F3E83" w:rsidRPr="00112215" w:rsidRDefault="009F3E83" w:rsidP="009F3E83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112215">
              <w:rPr>
                <w:sz w:val="20"/>
                <w:szCs w:val="20"/>
              </w:rPr>
              <w:t>Bank staff of the financial institute are required to complete the account details below ensuring the</w:t>
            </w:r>
            <w:r w:rsidRPr="00112215">
              <w:rPr>
                <w:sz w:val="20"/>
                <w:szCs w:val="20"/>
              </w:rPr>
              <w:t xml:space="preserve"> </w:t>
            </w:r>
            <w:r w:rsidRPr="00112215">
              <w:rPr>
                <w:sz w:val="20"/>
                <w:szCs w:val="20"/>
              </w:rPr>
              <w:t>account name is in the name of the legal entity.</w:t>
            </w:r>
          </w:p>
          <w:p w14:paraId="05600AEC" w14:textId="28B7AFF6" w:rsidR="009610BA" w:rsidRDefault="009F3E83" w:rsidP="009F3E83">
            <w:pPr>
              <w:pStyle w:val="ListParagraph"/>
              <w:numPr>
                <w:ilvl w:val="0"/>
                <w:numId w:val="46"/>
              </w:numPr>
            </w:pPr>
            <w:r w:rsidRPr="00112215">
              <w:rPr>
                <w:sz w:val="20"/>
                <w:szCs w:val="20"/>
              </w:rPr>
              <w:t>Organisation is to log into th</w:t>
            </w:r>
            <w:r w:rsidRPr="00112215">
              <w:rPr>
                <w:sz w:val="20"/>
                <w:szCs w:val="20"/>
              </w:rPr>
              <w:t>eir</w:t>
            </w:r>
            <w:r w:rsidR="00FB7E74" w:rsidRPr="00112215">
              <w:rPr>
                <w:sz w:val="20"/>
                <w:szCs w:val="20"/>
              </w:rPr>
              <w:t xml:space="preserve"> Child Safeguarding Grants p</w:t>
            </w:r>
            <w:r w:rsidR="000E42BC" w:rsidRPr="00112215">
              <w:rPr>
                <w:sz w:val="20"/>
                <w:szCs w:val="20"/>
              </w:rPr>
              <w:t xml:space="preserve">ortal account and </w:t>
            </w:r>
            <w:r w:rsidRPr="00112215">
              <w:rPr>
                <w:sz w:val="20"/>
                <w:szCs w:val="20"/>
              </w:rPr>
              <w:t>upload a copy of this form</w:t>
            </w:r>
            <w:r w:rsidR="000E42BC" w:rsidRPr="00112215">
              <w:rPr>
                <w:sz w:val="20"/>
                <w:szCs w:val="20"/>
              </w:rPr>
              <w:t xml:space="preserve"> with their grant application.</w:t>
            </w:r>
          </w:p>
        </w:tc>
      </w:tr>
      <w:tr w:rsidR="009610BA" w14:paraId="31CE604D" w14:textId="77777777" w:rsidTr="009610BA">
        <w:tc>
          <w:tcPr>
            <w:tcW w:w="2790" w:type="dxa"/>
          </w:tcPr>
          <w:p w14:paraId="3339F788" w14:textId="2740E20F" w:rsidR="009610BA" w:rsidRDefault="009610BA" w:rsidP="00B90EDB">
            <w:r>
              <w:t>Organisation Bank Account Details</w:t>
            </w:r>
          </w:p>
        </w:tc>
        <w:tc>
          <w:tcPr>
            <w:tcW w:w="7413" w:type="dxa"/>
          </w:tcPr>
          <w:p w14:paraId="2E7C0B79" w14:textId="512AA044" w:rsidR="009610BA" w:rsidRDefault="000E42BC" w:rsidP="00B90EDB">
            <w:pPr>
              <w:rPr>
                <w:i/>
                <w:iCs/>
              </w:rPr>
            </w:pPr>
            <w:r>
              <w:t>Account name</w:t>
            </w:r>
            <w:r w:rsidR="00801649">
              <w:t>:</w:t>
            </w:r>
            <w:r>
              <w:t xml:space="preserve"> (</w:t>
            </w:r>
            <w:r>
              <w:rPr>
                <w:i/>
                <w:iCs/>
              </w:rPr>
              <w:t>Please note, the Account name’ must be in the name of the legal entity/organisation)</w:t>
            </w:r>
            <w:r w:rsidR="00096220">
              <w:rPr>
                <w:i/>
                <w:iCs/>
              </w:rPr>
              <w:t>:</w:t>
            </w:r>
          </w:p>
          <w:p w14:paraId="08A890EF" w14:textId="77777777" w:rsidR="00096220" w:rsidRDefault="00096220" w:rsidP="00B90EDB"/>
          <w:p w14:paraId="3DC6E634" w14:textId="04F65513" w:rsidR="00096220" w:rsidRDefault="00801649" w:rsidP="00B90EDB">
            <w:r>
              <w:t>BSB:</w:t>
            </w:r>
            <w:r w:rsidR="00D42802">
              <w:t xml:space="preserve">   </w:t>
            </w:r>
          </w:p>
          <w:p w14:paraId="724160E6" w14:textId="77777777" w:rsidR="00801649" w:rsidRDefault="00801649" w:rsidP="00B90EDB"/>
          <w:p w14:paraId="72A05AAA" w14:textId="77777777" w:rsidR="00801649" w:rsidRDefault="00801649" w:rsidP="00B90EDB">
            <w:r>
              <w:t>Account number:</w:t>
            </w:r>
          </w:p>
          <w:p w14:paraId="36DEE9AA" w14:textId="77777777" w:rsidR="00801649" w:rsidRDefault="00801649" w:rsidP="00B90EDB"/>
          <w:p w14:paraId="68C7D9B2" w14:textId="5FADC193" w:rsidR="00801649" w:rsidRDefault="000E04CE" w:rsidP="00B90E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819BE" wp14:editId="071820D8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125730</wp:posOffset>
                      </wp:positionV>
                      <wp:extent cx="1628775" cy="1209675"/>
                      <wp:effectExtent l="0" t="0" r="9525" b="9525"/>
                      <wp:wrapNone/>
                      <wp:docPr id="28550844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2BF6D" w14:textId="77777777" w:rsidR="000E04CE" w:rsidRDefault="000E04C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A5BB9CD" w14:textId="0D85FE94" w:rsidR="000445FD" w:rsidRPr="000445FD" w:rsidRDefault="000445FD" w:rsidP="000445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en-US"/>
                                    </w:rPr>
                                  </w:pPr>
                                  <w:r w:rsidRPr="000445FD">
                                    <w:rPr>
                                      <w:b/>
                                      <w:bCs/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en-US"/>
                                    </w:rPr>
                                    <w:t>BANK</w:t>
                                  </w:r>
                                </w:p>
                                <w:p w14:paraId="33A56762" w14:textId="2E50B714" w:rsidR="000445FD" w:rsidRPr="000445FD" w:rsidRDefault="000445FD" w:rsidP="000445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en-US"/>
                                    </w:rPr>
                                  </w:pPr>
                                  <w:r w:rsidRPr="000445FD">
                                    <w:rPr>
                                      <w:b/>
                                      <w:bCs/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en-US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E819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7.05pt;margin-top:9.9pt;width:128.25pt;height:9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InLQ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" fillcolor="white [3201]" stroked="f" strokeweight=".5pt">
                      <v:textbox>
                        <w:txbxContent>
                          <w:p w14:paraId="6EE2BF6D" w14:textId="77777777" w:rsidR="000E04CE" w:rsidRDefault="000E04C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5BB9CD" w14:textId="0D85FE94" w:rsidR="000445FD" w:rsidRPr="000445FD" w:rsidRDefault="000445FD" w:rsidP="000445FD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0445FD">
                              <w:rPr>
                                <w:b/>
                                <w:bCs/>
                                <w:color w:val="D9D9D9" w:themeColor="background1" w:themeShade="D9"/>
                                <w:sz w:val="52"/>
                                <w:szCs w:val="52"/>
                                <w:lang w:val="en-US"/>
                              </w:rPr>
                              <w:t>BANK</w:t>
                            </w:r>
                          </w:p>
                          <w:p w14:paraId="33A56762" w14:textId="2E50B714" w:rsidR="000445FD" w:rsidRPr="000445FD" w:rsidRDefault="000445FD" w:rsidP="000445FD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0445FD">
                              <w:rPr>
                                <w:b/>
                                <w:bCs/>
                                <w:color w:val="D9D9D9" w:themeColor="background1" w:themeShade="D9"/>
                                <w:sz w:val="52"/>
                                <w:szCs w:val="52"/>
                                <w:lang w:val="en-US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227A3" wp14:editId="2542772D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59055</wp:posOffset>
                      </wp:positionV>
                      <wp:extent cx="1790700" cy="1343025"/>
                      <wp:effectExtent l="0" t="0" r="19050" b="28575"/>
                      <wp:wrapNone/>
                      <wp:docPr id="529473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168E8" id="Rectangle 2" o:spid="_x0000_s1026" style="position:absolute;margin-left:70.3pt;margin-top:4.65pt;width:141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EqYwIAAB8FAAAOAAAAZHJzL2Uyb0RvYy54bWysVFFP2zAQfp+0/2D5fSQpZ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" filled="f" strokecolor="#000b12 [484]" strokeweight="1pt"/>
                  </w:pict>
                </mc:Fallback>
              </mc:AlternateContent>
            </w:r>
            <w:r w:rsidR="00801649">
              <w:t>Bank stamp:</w:t>
            </w:r>
            <w:r>
              <w:t xml:space="preserve">  </w:t>
            </w:r>
          </w:p>
          <w:p w14:paraId="12C818A0" w14:textId="77777777" w:rsidR="00801649" w:rsidRDefault="00801649" w:rsidP="00B90EDB"/>
          <w:p w14:paraId="4C395C9F" w14:textId="77777777" w:rsidR="00801649" w:rsidRDefault="00801649" w:rsidP="00B90EDB"/>
          <w:p w14:paraId="4161805D" w14:textId="77777777" w:rsidR="00801649" w:rsidRDefault="00801649" w:rsidP="00B90EDB"/>
          <w:p w14:paraId="3FCEA4C5" w14:textId="77777777" w:rsidR="00801649" w:rsidRDefault="00801649" w:rsidP="00B90EDB"/>
          <w:p w14:paraId="47EACE95" w14:textId="77777777" w:rsidR="00801649" w:rsidRDefault="00801649" w:rsidP="00B90EDB"/>
          <w:p w14:paraId="33A8CC4D" w14:textId="77777777" w:rsidR="00801649" w:rsidRDefault="00801649" w:rsidP="00B90EDB"/>
          <w:p w14:paraId="71AAB994" w14:textId="77777777" w:rsidR="00801649" w:rsidRDefault="00801649" w:rsidP="00B90EDB"/>
          <w:p w14:paraId="008C92BE" w14:textId="77777777" w:rsidR="00801649" w:rsidRDefault="00801649" w:rsidP="00B90EDB"/>
          <w:p w14:paraId="376CD934" w14:textId="77777777" w:rsidR="00801649" w:rsidRDefault="00801649" w:rsidP="00B90EDB"/>
          <w:p w14:paraId="51D9F665" w14:textId="341701AB" w:rsidR="00801649" w:rsidRPr="00096220" w:rsidRDefault="00801649" w:rsidP="00B90EDB">
            <w:r>
              <w:t>Date:</w:t>
            </w:r>
            <w:r w:rsidR="00D42802">
              <w:t xml:space="preserve"> </w:t>
            </w:r>
          </w:p>
        </w:tc>
      </w:tr>
    </w:tbl>
    <w:p w14:paraId="4F973959" w14:textId="60DC5BD7" w:rsidR="005737EF" w:rsidRPr="00112215" w:rsidRDefault="000445FD" w:rsidP="000445FD">
      <w:pPr>
        <w:rPr>
          <w:rStyle w:val="IntenseEmphasis"/>
          <w:sz w:val="18"/>
          <w:szCs w:val="18"/>
        </w:rPr>
      </w:pPr>
      <w:r w:rsidRPr="00112215">
        <w:rPr>
          <w:rStyle w:val="IntenseEmphasis"/>
          <w:sz w:val="18"/>
          <w:szCs w:val="18"/>
        </w:rPr>
        <w:t>The Queensland Family and Child Commission collects information about Child Safeguarding</w:t>
      </w:r>
      <w:r w:rsidR="002A46D6" w:rsidRPr="00112215">
        <w:rPr>
          <w:rStyle w:val="IntenseEmphasis"/>
          <w:sz w:val="18"/>
          <w:szCs w:val="18"/>
        </w:rPr>
        <w:t xml:space="preserve"> Grant applicants to assist in the assessment and management of grant funding. This information will only be accessed by authorised persons of the Commission</w:t>
      </w:r>
      <w:r w:rsidR="00154DD0" w:rsidRPr="00112215">
        <w:rPr>
          <w:rStyle w:val="IntenseEmphasis"/>
          <w:sz w:val="18"/>
          <w:szCs w:val="18"/>
        </w:rPr>
        <w:t>. Information may be made available to other areas of the QFCC for the purposes of correspondence</w:t>
      </w:r>
      <w:r w:rsidR="00896111" w:rsidRPr="00112215">
        <w:rPr>
          <w:rStyle w:val="IntenseEmphasis"/>
          <w:sz w:val="18"/>
          <w:szCs w:val="18"/>
        </w:rPr>
        <w:t>, notification, marketing and promotional activities. Your information will not be disclosed to any ot</w:t>
      </w:r>
      <w:r w:rsidR="00112215" w:rsidRPr="00112215">
        <w:rPr>
          <w:rStyle w:val="IntenseEmphasis"/>
          <w:sz w:val="18"/>
          <w:szCs w:val="18"/>
        </w:rPr>
        <w:t>her parties unless authorised or required by law.</w:t>
      </w:r>
    </w:p>
    <w:p w14:paraId="777FFE32" w14:textId="77777777" w:rsidR="005737EF" w:rsidRPr="00B90EDB" w:rsidRDefault="005737EF" w:rsidP="00B90EDB"/>
    <w:p w14:paraId="04F8683C" w14:textId="571FCFC2" w:rsidR="006A462E" w:rsidRDefault="006A462E"/>
    <w:sectPr w:rsidR="006A462E" w:rsidSect="009451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985" w:right="851" w:bottom="192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424E4" w14:textId="77777777" w:rsidR="008806CC" w:rsidRDefault="008806CC" w:rsidP="00A35041">
      <w:r>
        <w:separator/>
      </w:r>
    </w:p>
    <w:p w14:paraId="171820B0" w14:textId="77777777" w:rsidR="008806CC" w:rsidRDefault="008806CC"/>
  </w:endnote>
  <w:endnote w:type="continuationSeparator" w:id="0">
    <w:p w14:paraId="17F96C70" w14:textId="77777777" w:rsidR="008806CC" w:rsidRDefault="008806CC" w:rsidP="00A35041">
      <w:r>
        <w:continuationSeparator/>
      </w:r>
    </w:p>
    <w:p w14:paraId="56C1D4A3" w14:textId="77777777" w:rsidR="008806CC" w:rsidRDefault="00880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45516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FF5F0A" w14:textId="77777777" w:rsidR="00B13814" w:rsidRDefault="00B13814" w:rsidP="007E5C28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EDEDA1" w14:textId="77777777" w:rsidR="00A33F1F" w:rsidRDefault="00A33F1F" w:rsidP="004248AF">
    <w:pPr>
      <w:ind w:right="360" w:firstLine="360"/>
    </w:pPr>
  </w:p>
  <w:p w14:paraId="37C22204" w14:textId="77777777" w:rsidR="008C0A5E" w:rsidRDefault="008C0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05869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12B044" w14:textId="77777777" w:rsidR="0094519C" w:rsidRDefault="0094519C" w:rsidP="007E5C28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 w:rsidRPr="00023589">
          <w:rPr>
            <w:rStyle w:val="PageNumber"/>
            <w:i w:val="0"/>
            <w:iCs/>
          </w:rPr>
          <w:fldChar w:fldCharType="begin"/>
        </w:r>
        <w:r w:rsidRPr="00023589">
          <w:rPr>
            <w:rStyle w:val="PageNumber"/>
            <w:i w:val="0"/>
            <w:iCs/>
          </w:rPr>
          <w:instrText xml:space="preserve"> PAGE </w:instrText>
        </w:r>
        <w:r w:rsidRPr="00023589">
          <w:rPr>
            <w:rStyle w:val="PageNumber"/>
            <w:i w:val="0"/>
            <w:iCs/>
          </w:rPr>
          <w:fldChar w:fldCharType="separate"/>
        </w:r>
        <w:r>
          <w:rPr>
            <w:rStyle w:val="PageNumber"/>
            <w:i w:val="0"/>
            <w:iCs/>
          </w:rPr>
          <w:t>2</w:t>
        </w:r>
        <w:r w:rsidRPr="00023589">
          <w:rPr>
            <w:rStyle w:val="PageNumber"/>
            <w:i w:val="0"/>
            <w:iCs/>
          </w:rPr>
          <w:fldChar w:fldCharType="end"/>
        </w:r>
      </w:p>
    </w:sdtContent>
  </w:sdt>
  <w:p w14:paraId="5F010DDF" w14:textId="77777777" w:rsidR="008C0A5E" w:rsidRPr="0094519C" w:rsidRDefault="0094519C" w:rsidP="0094519C">
    <w:pPr>
      <w:pStyle w:val="Footer"/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E4CB03" wp14:editId="594D32BE">
              <wp:simplePos x="0" y="0"/>
              <wp:positionH relativeFrom="margin">
                <wp:align>left</wp:align>
              </wp:positionH>
              <wp:positionV relativeFrom="paragraph">
                <wp:posOffset>-39370</wp:posOffset>
              </wp:positionV>
              <wp:extent cx="1580400" cy="198000"/>
              <wp:effectExtent l="0" t="0" r="762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0400" cy="19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81DFCC" w14:textId="77777777" w:rsidR="0094519C" w:rsidRPr="0094519C" w:rsidRDefault="0094519C" w:rsidP="0094519C">
                          <w:pPr>
                            <w:pStyle w:val="QFCCWebsiteFooter"/>
                          </w:pPr>
                          <w:r w:rsidRPr="0094519C">
                            <w:t>www.qfcc.qld.gov.au</w:t>
                          </w:r>
                        </w:p>
                        <w:p w14:paraId="49734AE8" w14:textId="77777777" w:rsidR="0094519C" w:rsidRDefault="0094519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4CB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-3.1pt;width:124.45pt;height:15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" filled="f" stroked="f" strokeweight=".5pt">
              <v:textbox inset="0,0,0,0">
                <w:txbxContent>
                  <w:p w14:paraId="1881DFCC" w14:textId="77777777" w:rsidR="0094519C" w:rsidRPr="0094519C" w:rsidRDefault="0094519C" w:rsidP="0094519C">
                    <w:pPr>
                      <w:pStyle w:val="QFCCWebsiteFooter"/>
                    </w:pPr>
                    <w:r w:rsidRPr="0094519C">
                      <w:t>www.qfcc.qld.gov.au</w:t>
                    </w:r>
                  </w:p>
                  <w:p w14:paraId="49734AE8" w14:textId="77777777" w:rsidR="0094519C" w:rsidRDefault="0094519C"/>
                </w:txbxContent>
              </v:textbox>
              <w10:wrap anchorx="margin"/>
            </v:shape>
          </w:pict>
        </mc:Fallback>
      </mc:AlternateContent>
    </w:r>
    <w:r>
      <w:rPr>
        <w:rFonts w:cs="Calibri"/>
      </w:rPr>
      <w:t>Insert document folio here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D487" w14:textId="77777777" w:rsidR="008C0A5E" w:rsidRPr="004248AF" w:rsidRDefault="004A4FAC" w:rsidP="004248AF">
    <w:pPr>
      <w:pStyle w:val="Footer"/>
      <w:ind w:firstLine="36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F7C0F6D" wp14:editId="4568A2F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20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C726" w14:textId="77777777" w:rsidR="008806CC" w:rsidRDefault="008806CC" w:rsidP="00A35041">
      <w:r>
        <w:separator/>
      </w:r>
    </w:p>
    <w:p w14:paraId="0965FE96" w14:textId="77777777" w:rsidR="008806CC" w:rsidRDefault="008806CC"/>
  </w:footnote>
  <w:footnote w:type="continuationSeparator" w:id="0">
    <w:p w14:paraId="5CF75D26" w14:textId="77777777" w:rsidR="008806CC" w:rsidRDefault="008806CC" w:rsidP="00A35041">
      <w:r>
        <w:continuationSeparator/>
      </w:r>
    </w:p>
    <w:p w14:paraId="18BD50E6" w14:textId="77777777" w:rsidR="008806CC" w:rsidRDefault="00880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3F35" w14:textId="77777777" w:rsidR="008C0A5E" w:rsidRDefault="004A4FAC">
    <w:r>
      <w:rPr>
        <w:noProof/>
      </w:rPr>
      <w:drawing>
        <wp:anchor distT="0" distB="0" distL="114300" distR="114300" simplePos="0" relativeHeight="251669504" behindDoc="0" locked="0" layoutInCell="1" allowOverlap="1" wp14:anchorId="273A8660" wp14:editId="0B41E4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000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9ACD" w14:textId="77777777" w:rsidR="008C0A5E" w:rsidRDefault="001B5B7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A07839" wp14:editId="6ABA945A">
              <wp:simplePos x="0" y="0"/>
              <wp:positionH relativeFrom="margin">
                <wp:align>left</wp:align>
              </wp:positionH>
              <wp:positionV relativeFrom="paragraph">
                <wp:posOffset>30480</wp:posOffset>
              </wp:positionV>
              <wp:extent cx="3894666" cy="1619250"/>
              <wp:effectExtent l="0" t="0" r="1079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4666" cy="161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601B43" w14:textId="57E7C432" w:rsidR="003E71EC" w:rsidRDefault="00862496" w:rsidP="003E71EC">
                          <w:pPr>
                            <w:pStyle w:val="QFCCDocumentHeading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Child Safeguarding Grants Program</w:t>
                          </w:r>
                        </w:p>
                        <w:p w14:paraId="18028CD1" w14:textId="6C3B742A" w:rsidR="004A4FAC" w:rsidRDefault="009610BA" w:rsidP="004A4FAC">
                          <w:pPr>
                            <w:pStyle w:val="QFCCDocumentByline"/>
                          </w:pPr>
                          <w:r>
                            <w:t>Bank Verification Form</w:t>
                          </w:r>
                        </w:p>
                        <w:p w14:paraId="34A9CC42" w14:textId="4D261CB9" w:rsidR="009610BA" w:rsidRPr="001B5B70" w:rsidRDefault="009610BA" w:rsidP="009610BA">
                          <w:pPr>
                            <w:pStyle w:val="QFCCDocumentByline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t>March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078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2.4pt;width:306.65pt;height:127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" filled="f" stroked="f" strokeweight=".5pt">
              <v:textbox inset="0,0,0,0">
                <w:txbxContent>
                  <w:p w14:paraId="0E601B43" w14:textId="57E7C432" w:rsidR="003E71EC" w:rsidRDefault="00862496" w:rsidP="003E71EC">
                    <w:pPr>
                      <w:pStyle w:val="QFCCDocumentHeading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Child Safeguarding Grants Program</w:t>
                    </w:r>
                  </w:p>
                  <w:p w14:paraId="18028CD1" w14:textId="6C3B742A" w:rsidR="004A4FAC" w:rsidRDefault="009610BA" w:rsidP="004A4FAC">
                    <w:pPr>
                      <w:pStyle w:val="QFCCDocumentByline"/>
                    </w:pPr>
                    <w:r>
                      <w:t>Bank Verification Form</w:t>
                    </w:r>
                  </w:p>
                  <w:p w14:paraId="34A9CC42" w14:textId="4D261CB9" w:rsidR="009610BA" w:rsidRPr="001B5B70" w:rsidRDefault="009610BA" w:rsidP="009610BA">
                    <w:pPr>
                      <w:pStyle w:val="QFCCDocumentByline"/>
                      <w:jc w:val="right"/>
                      <w:rPr>
                        <w:color w:val="FFFFFF" w:themeColor="background1"/>
                      </w:rPr>
                    </w:pPr>
                    <w:r>
                      <w:t>March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4FAC">
      <w:rPr>
        <w:noProof/>
      </w:rPr>
      <w:drawing>
        <wp:anchor distT="0" distB="0" distL="114300" distR="114300" simplePos="0" relativeHeight="251653119" behindDoc="0" locked="0" layoutInCell="1" allowOverlap="1" wp14:anchorId="5DDB1A2C" wp14:editId="3987F2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617200"/>
          <wp:effectExtent l="0" t="0" r="0" b="0"/>
          <wp:wrapTopAndBottom/>
          <wp:docPr id="14" name="Picture 1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6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B01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2E3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C6C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928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1CD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FAF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EBE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EE2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A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F4A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E25A7"/>
    <w:multiLevelType w:val="hybridMultilevel"/>
    <w:tmpl w:val="8D94FC5C"/>
    <w:lvl w:ilvl="0" w:tplc="793EB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98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922E2C"/>
    <w:multiLevelType w:val="multilevel"/>
    <w:tmpl w:val="E1A88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8E6B56"/>
    <w:multiLevelType w:val="hybridMultilevel"/>
    <w:tmpl w:val="269A51AC"/>
    <w:lvl w:ilvl="0" w:tplc="C1D6B54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02EF2"/>
    <w:multiLevelType w:val="multilevel"/>
    <w:tmpl w:val="3E327A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7A442E"/>
    <w:multiLevelType w:val="hybridMultilevel"/>
    <w:tmpl w:val="C0A6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91D1E"/>
    <w:multiLevelType w:val="hybridMultilevel"/>
    <w:tmpl w:val="69A8AAA4"/>
    <w:lvl w:ilvl="0" w:tplc="D66444F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24A5F"/>
    <w:multiLevelType w:val="multilevel"/>
    <w:tmpl w:val="7F7A121A"/>
    <w:styleLink w:val="CurrentList1"/>
    <w:lvl w:ilvl="0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171BB"/>
    <w:multiLevelType w:val="hybridMultilevel"/>
    <w:tmpl w:val="D654CFA4"/>
    <w:lvl w:ilvl="0" w:tplc="2D50CF1C">
      <w:start w:val="1"/>
      <w:numFmt w:val="bullet"/>
      <w:pStyle w:val="ListParagraphLevel2"/>
      <w:lvlText w:val="—"/>
      <w:lvlJc w:val="left"/>
      <w:pPr>
        <w:ind w:left="567" w:hanging="283"/>
      </w:pPr>
      <w:rPr>
        <w:rFonts w:ascii="Calibri" w:hAnsi="Calibri" w:hint="default"/>
        <w:b/>
        <w:i w:val="0"/>
        <w:color w:val="759CA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F15C5"/>
    <w:multiLevelType w:val="hybridMultilevel"/>
    <w:tmpl w:val="CA34C8DA"/>
    <w:lvl w:ilvl="0" w:tplc="9F54DA8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13E0B"/>
    <w:multiLevelType w:val="hybridMultilevel"/>
    <w:tmpl w:val="872C0D9C"/>
    <w:lvl w:ilvl="0" w:tplc="FD508050">
      <w:start w:val="1"/>
      <w:numFmt w:val="decimal"/>
      <w:pStyle w:val="ListNumbered"/>
      <w:lvlText w:val="%1."/>
      <w:lvlJc w:val="left"/>
      <w:pPr>
        <w:ind w:left="284" w:hanging="284"/>
      </w:pPr>
      <w:rPr>
        <w:rFonts w:hint="default"/>
        <w:color w:val="759CA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A1EB9"/>
    <w:multiLevelType w:val="hybridMultilevel"/>
    <w:tmpl w:val="AB741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68E7"/>
    <w:multiLevelType w:val="hybridMultilevel"/>
    <w:tmpl w:val="80FEEDD4"/>
    <w:lvl w:ilvl="0" w:tplc="ABBA6A9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A375E"/>
    <w:multiLevelType w:val="multilevel"/>
    <w:tmpl w:val="BA780D68"/>
    <w:styleLink w:val="CurrentList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01510"/>
    <w:multiLevelType w:val="hybridMultilevel"/>
    <w:tmpl w:val="82CAE380"/>
    <w:lvl w:ilvl="0" w:tplc="CCE4FE4E">
      <w:start w:val="1"/>
      <w:numFmt w:val="bullet"/>
      <w:pStyle w:val="QFCCInstructionListGrey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97F17"/>
    <w:multiLevelType w:val="multilevel"/>
    <w:tmpl w:val="7DC0B988"/>
    <w:styleLink w:val="CurrentList4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F0B3F"/>
    <w:multiLevelType w:val="hybridMultilevel"/>
    <w:tmpl w:val="3C9A41DA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E1ABF"/>
    <w:multiLevelType w:val="hybridMultilevel"/>
    <w:tmpl w:val="A9EEB158"/>
    <w:lvl w:ilvl="0" w:tplc="E55461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97374"/>
    <w:multiLevelType w:val="multilevel"/>
    <w:tmpl w:val="3DB84C6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6A98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81BC5"/>
    <w:multiLevelType w:val="multilevel"/>
    <w:tmpl w:val="1BB8A062"/>
    <w:styleLink w:val="CurrentList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Courier New" w:hAnsi="Courier New" w:hint="default"/>
        <w:color w:val="759CA5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B4431"/>
    <w:multiLevelType w:val="hybridMultilevel"/>
    <w:tmpl w:val="B8D2F9FE"/>
    <w:lvl w:ilvl="0" w:tplc="C1D6B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F13A4"/>
    <w:multiLevelType w:val="hybridMultilevel"/>
    <w:tmpl w:val="90F6C9EE"/>
    <w:lvl w:ilvl="0" w:tplc="3A92728A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 w:tplc="3E408E1A">
      <w:start w:val="1"/>
      <w:numFmt w:val="bullet"/>
      <w:lvlText w:val="—"/>
      <w:lvlJc w:val="left"/>
      <w:pPr>
        <w:ind w:left="567" w:hanging="283"/>
      </w:pPr>
      <w:rPr>
        <w:rFonts w:ascii="Courier New" w:hAnsi="Courier New" w:hint="default"/>
        <w:color w:val="759CA5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97BEC"/>
    <w:multiLevelType w:val="multilevel"/>
    <w:tmpl w:val="49E0685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6A98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D6D17"/>
    <w:multiLevelType w:val="multilevel"/>
    <w:tmpl w:val="6BA29054"/>
    <w:styleLink w:val="CurrentList3"/>
    <w:lvl w:ilvl="0">
      <w:start w:val="1"/>
      <w:numFmt w:val="decimal"/>
      <w:lvlText w:val="%1."/>
      <w:lvlJc w:val="left"/>
      <w:pPr>
        <w:ind w:left="568" w:hanging="284"/>
      </w:pPr>
      <w:rPr>
        <w:rFonts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02F6A"/>
    <w:multiLevelType w:val="multilevel"/>
    <w:tmpl w:val="F896161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479F1"/>
    <w:multiLevelType w:val="hybridMultilevel"/>
    <w:tmpl w:val="B5C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207C9"/>
    <w:multiLevelType w:val="multilevel"/>
    <w:tmpl w:val="69A8AA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F3DE3"/>
    <w:multiLevelType w:val="hybridMultilevel"/>
    <w:tmpl w:val="FBD60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D24C3"/>
    <w:multiLevelType w:val="hybridMultilevel"/>
    <w:tmpl w:val="FBC41ADE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6559">
    <w:abstractNumId w:val="10"/>
  </w:num>
  <w:num w:numId="2" w16cid:durableId="1371758267">
    <w:abstractNumId w:val="13"/>
  </w:num>
  <w:num w:numId="3" w16cid:durableId="1465351395">
    <w:abstractNumId w:val="11"/>
  </w:num>
  <w:num w:numId="4" w16cid:durableId="210730902">
    <w:abstractNumId w:val="34"/>
  </w:num>
  <w:num w:numId="5" w16cid:durableId="819883889">
    <w:abstractNumId w:val="18"/>
  </w:num>
  <w:num w:numId="6" w16cid:durableId="756900717">
    <w:abstractNumId w:val="15"/>
  </w:num>
  <w:num w:numId="7" w16cid:durableId="671613245">
    <w:abstractNumId w:val="12"/>
  </w:num>
  <w:num w:numId="8" w16cid:durableId="1120799764">
    <w:abstractNumId w:val="29"/>
  </w:num>
  <w:num w:numId="9" w16cid:durableId="2037148905">
    <w:abstractNumId w:val="21"/>
  </w:num>
  <w:num w:numId="10" w16cid:durableId="432020717">
    <w:abstractNumId w:val="35"/>
  </w:num>
  <w:num w:numId="11" w16cid:durableId="1202405427">
    <w:abstractNumId w:val="26"/>
  </w:num>
  <w:num w:numId="12" w16cid:durableId="946422861">
    <w:abstractNumId w:val="27"/>
  </w:num>
  <w:num w:numId="13" w16cid:durableId="345524999">
    <w:abstractNumId w:val="31"/>
  </w:num>
  <w:num w:numId="14" w16cid:durableId="163204912">
    <w:abstractNumId w:val="26"/>
  </w:num>
  <w:num w:numId="15" w16cid:durableId="40323066">
    <w:abstractNumId w:val="19"/>
  </w:num>
  <w:num w:numId="16" w16cid:durableId="505097226">
    <w:abstractNumId w:val="26"/>
  </w:num>
  <w:num w:numId="17" w16cid:durableId="1204634454">
    <w:abstractNumId w:val="26"/>
  </w:num>
  <w:num w:numId="18" w16cid:durableId="1399325435">
    <w:abstractNumId w:val="26"/>
  </w:num>
  <w:num w:numId="19" w16cid:durableId="74014598">
    <w:abstractNumId w:val="14"/>
  </w:num>
  <w:num w:numId="20" w16cid:durableId="1024675452">
    <w:abstractNumId w:val="26"/>
  </w:num>
  <w:num w:numId="21" w16cid:durableId="1905336698">
    <w:abstractNumId w:val="20"/>
  </w:num>
  <w:num w:numId="22" w16cid:durableId="108162841">
    <w:abstractNumId w:val="37"/>
  </w:num>
  <w:num w:numId="23" w16cid:durableId="277225495">
    <w:abstractNumId w:val="26"/>
  </w:num>
  <w:num w:numId="24" w16cid:durableId="1579515758">
    <w:abstractNumId w:val="26"/>
  </w:num>
  <w:num w:numId="25" w16cid:durableId="1639067679">
    <w:abstractNumId w:val="26"/>
  </w:num>
  <w:num w:numId="26" w16cid:durableId="1730807117">
    <w:abstractNumId w:val="25"/>
  </w:num>
  <w:num w:numId="27" w16cid:durableId="993030754">
    <w:abstractNumId w:val="30"/>
  </w:num>
  <w:num w:numId="28" w16cid:durableId="1800875532">
    <w:abstractNumId w:val="16"/>
  </w:num>
  <w:num w:numId="29" w16cid:durableId="1064721600">
    <w:abstractNumId w:val="22"/>
  </w:num>
  <w:num w:numId="30" w16cid:durableId="1303193203">
    <w:abstractNumId w:val="32"/>
  </w:num>
  <w:num w:numId="31" w16cid:durableId="1700357482">
    <w:abstractNumId w:val="24"/>
  </w:num>
  <w:num w:numId="32" w16cid:durableId="1043939847">
    <w:abstractNumId w:val="23"/>
  </w:num>
  <w:num w:numId="33" w16cid:durableId="1860772898">
    <w:abstractNumId w:val="0"/>
  </w:num>
  <w:num w:numId="34" w16cid:durableId="1281495148">
    <w:abstractNumId w:val="1"/>
  </w:num>
  <w:num w:numId="35" w16cid:durableId="517501787">
    <w:abstractNumId w:val="2"/>
  </w:num>
  <w:num w:numId="36" w16cid:durableId="243034382">
    <w:abstractNumId w:val="3"/>
  </w:num>
  <w:num w:numId="37" w16cid:durableId="1253050416">
    <w:abstractNumId w:val="8"/>
  </w:num>
  <w:num w:numId="38" w16cid:durableId="256404782">
    <w:abstractNumId w:val="4"/>
  </w:num>
  <w:num w:numId="39" w16cid:durableId="77606578">
    <w:abstractNumId w:val="5"/>
  </w:num>
  <w:num w:numId="40" w16cid:durableId="366444091">
    <w:abstractNumId w:val="6"/>
  </w:num>
  <w:num w:numId="41" w16cid:durableId="1706827031">
    <w:abstractNumId w:val="7"/>
  </w:num>
  <w:num w:numId="42" w16cid:durableId="488327464">
    <w:abstractNumId w:val="9"/>
  </w:num>
  <w:num w:numId="43" w16cid:durableId="1020814521">
    <w:abstractNumId w:val="33"/>
  </w:num>
  <w:num w:numId="44" w16cid:durableId="76095882">
    <w:abstractNumId w:val="28"/>
  </w:num>
  <w:num w:numId="45" w16cid:durableId="46881381">
    <w:abstractNumId w:val="17"/>
  </w:num>
  <w:num w:numId="46" w16cid:durableId="7271900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C"/>
    <w:rsid w:val="00002B42"/>
    <w:rsid w:val="00012E27"/>
    <w:rsid w:val="000159B4"/>
    <w:rsid w:val="00023589"/>
    <w:rsid w:val="0002389E"/>
    <w:rsid w:val="0003048C"/>
    <w:rsid w:val="00033D53"/>
    <w:rsid w:val="000445FD"/>
    <w:rsid w:val="000451DA"/>
    <w:rsid w:val="000475EF"/>
    <w:rsid w:val="00050FE7"/>
    <w:rsid w:val="00072CC0"/>
    <w:rsid w:val="00093ADC"/>
    <w:rsid w:val="00096220"/>
    <w:rsid w:val="000A408B"/>
    <w:rsid w:val="000A7C7D"/>
    <w:rsid w:val="000B3E87"/>
    <w:rsid w:val="000B419F"/>
    <w:rsid w:val="000B6894"/>
    <w:rsid w:val="000C098F"/>
    <w:rsid w:val="000C1ED3"/>
    <w:rsid w:val="000E04CE"/>
    <w:rsid w:val="000E42BC"/>
    <w:rsid w:val="000F583B"/>
    <w:rsid w:val="001034E7"/>
    <w:rsid w:val="00112215"/>
    <w:rsid w:val="00122E8A"/>
    <w:rsid w:val="00126E6B"/>
    <w:rsid w:val="00133286"/>
    <w:rsid w:val="00142D3C"/>
    <w:rsid w:val="00143D5D"/>
    <w:rsid w:val="00151EB1"/>
    <w:rsid w:val="00154DD0"/>
    <w:rsid w:val="0016539C"/>
    <w:rsid w:val="001707A8"/>
    <w:rsid w:val="001B5B70"/>
    <w:rsid w:val="001B6D3E"/>
    <w:rsid w:val="001D00FF"/>
    <w:rsid w:val="001D6B54"/>
    <w:rsid w:val="001F0CC3"/>
    <w:rsid w:val="001F1834"/>
    <w:rsid w:val="00220377"/>
    <w:rsid w:val="00226F86"/>
    <w:rsid w:val="00246192"/>
    <w:rsid w:val="002627F0"/>
    <w:rsid w:val="002A2E7A"/>
    <w:rsid w:val="002A46D6"/>
    <w:rsid w:val="002D1A87"/>
    <w:rsid w:val="002E3467"/>
    <w:rsid w:val="00316455"/>
    <w:rsid w:val="00316951"/>
    <w:rsid w:val="00322A33"/>
    <w:rsid w:val="00332671"/>
    <w:rsid w:val="00341EA8"/>
    <w:rsid w:val="0034266A"/>
    <w:rsid w:val="00342B68"/>
    <w:rsid w:val="00372F2F"/>
    <w:rsid w:val="00376931"/>
    <w:rsid w:val="00377A36"/>
    <w:rsid w:val="00380D83"/>
    <w:rsid w:val="00397C0B"/>
    <w:rsid w:val="003D1418"/>
    <w:rsid w:val="003D49CB"/>
    <w:rsid w:val="003E6C46"/>
    <w:rsid w:val="003E71EC"/>
    <w:rsid w:val="003F62A4"/>
    <w:rsid w:val="00407C61"/>
    <w:rsid w:val="004117DF"/>
    <w:rsid w:val="004210D4"/>
    <w:rsid w:val="004248AF"/>
    <w:rsid w:val="0044321F"/>
    <w:rsid w:val="0048748E"/>
    <w:rsid w:val="0049257F"/>
    <w:rsid w:val="00495987"/>
    <w:rsid w:val="004A4FAC"/>
    <w:rsid w:val="004C6478"/>
    <w:rsid w:val="004E14BD"/>
    <w:rsid w:val="004E4A34"/>
    <w:rsid w:val="004E52A9"/>
    <w:rsid w:val="004E63B7"/>
    <w:rsid w:val="004E74F1"/>
    <w:rsid w:val="004F3A9E"/>
    <w:rsid w:val="004F3DFA"/>
    <w:rsid w:val="005077FF"/>
    <w:rsid w:val="00525E3B"/>
    <w:rsid w:val="00527CDC"/>
    <w:rsid w:val="00545768"/>
    <w:rsid w:val="00547DE7"/>
    <w:rsid w:val="00567F01"/>
    <w:rsid w:val="005737EF"/>
    <w:rsid w:val="00573CD5"/>
    <w:rsid w:val="00577F6C"/>
    <w:rsid w:val="0059564F"/>
    <w:rsid w:val="005966DE"/>
    <w:rsid w:val="005A48EA"/>
    <w:rsid w:val="005C1D7F"/>
    <w:rsid w:val="005E0F3D"/>
    <w:rsid w:val="005F35E3"/>
    <w:rsid w:val="00616986"/>
    <w:rsid w:val="00635E45"/>
    <w:rsid w:val="00647F00"/>
    <w:rsid w:val="006628EE"/>
    <w:rsid w:val="00667EBD"/>
    <w:rsid w:val="006706E7"/>
    <w:rsid w:val="00672513"/>
    <w:rsid w:val="00685DF0"/>
    <w:rsid w:val="00696468"/>
    <w:rsid w:val="006A462E"/>
    <w:rsid w:val="006A4B03"/>
    <w:rsid w:val="006B1BD0"/>
    <w:rsid w:val="006C2514"/>
    <w:rsid w:val="006E6E73"/>
    <w:rsid w:val="006F21EC"/>
    <w:rsid w:val="00702783"/>
    <w:rsid w:val="00720256"/>
    <w:rsid w:val="0072600E"/>
    <w:rsid w:val="00731EC1"/>
    <w:rsid w:val="007444BE"/>
    <w:rsid w:val="00775A3D"/>
    <w:rsid w:val="00792BFA"/>
    <w:rsid w:val="00793C56"/>
    <w:rsid w:val="007D1D56"/>
    <w:rsid w:val="007E5C28"/>
    <w:rsid w:val="00801649"/>
    <w:rsid w:val="008103EA"/>
    <w:rsid w:val="0081622B"/>
    <w:rsid w:val="00840990"/>
    <w:rsid w:val="00847B10"/>
    <w:rsid w:val="00862496"/>
    <w:rsid w:val="008806CC"/>
    <w:rsid w:val="008854E5"/>
    <w:rsid w:val="008918DC"/>
    <w:rsid w:val="00896111"/>
    <w:rsid w:val="008A74EC"/>
    <w:rsid w:val="008B190E"/>
    <w:rsid w:val="008B19A3"/>
    <w:rsid w:val="008B2AEA"/>
    <w:rsid w:val="008C0A5E"/>
    <w:rsid w:val="008C7D57"/>
    <w:rsid w:val="008D6856"/>
    <w:rsid w:val="00910FC7"/>
    <w:rsid w:val="0091375A"/>
    <w:rsid w:val="00932364"/>
    <w:rsid w:val="009336EE"/>
    <w:rsid w:val="00941E1D"/>
    <w:rsid w:val="0094519C"/>
    <w:rsid w:val="0095050D"/>
    <w:rsid w:val="009610BA"/>
    <w:rsid w:val="00994CEC"/>
    <w:rsid w:val="009B6AC4"/>
    <w:rsid w:val="009D05A5"/>
    <w:rsid w:val="009D4680"/>
    <w:rsid w:val="009E4266"/>
    <w:rsid w:val="009E6DCA"/>
    <w:rsid w:val="009F3DC8"/>
    <w:rsid w:val="009F3E83"/>
    <w:rsid w:val="00A2451D"/>
    <w:rsid w:val="00A33F1F"/>
    <w:rsid w:val="00A35041"/>
    <w:rsid w:val="00A64C75"/>
    <w:rsid w:val="00A741E0"/>
    <w:rsid w:val="00AA3C41"/>
    <w:rsid w:val="00AA7F7C"/>
    <w:rsid w:val="00AD1160"/>
    <w:rsid w:val="00AF7F21"/>
    <w:rsid w:val="00B0042A"/>
    <w:rsid w:val="00B0576E"/>
    <w:rsid w:val="00B13814"/>
    <w:rsid w:val="00B4228D"/>
    <w:rsid w:val="00B4536D"/>
    <w:rsid w:val="00B61999"/>
    <w:rsid w:val="00B700FA"/>
    <w:rsid w:val="00B770E5"/>
    <w:rsid w:val="00B846AD"/>
    <w:rsid w:val="00B85B78"/>
    <w:rsid w:val="00B863B5"/>
    <w:rsid w:val="00B90EDB"/>
    <w:rsid w:val="00BA67B4"/>
    <w:rsid w:val="00BB0F10"/>
    <w:rsid w:val="00BB4A75"/>
    <w:rsid w:val="00BC2ED6"/>
    <w:rsid w:val="00BF2DE9"/>
    <w:rsid w:val="00C0089A"/>
    <w:rsid w:val="00C0096B"/>
    <w:rsid w:val="00C11EB9"/>
    <w:rsid w:val="00C46E68"/>
    <w:rsid w:val="00C47814"/>
    <w:rsid w:val="00C52BE9"/>
    <w:rsid w:val="00C53488"/>
    <w:rsid w:val="00C5573C"/>
    <w:rsid w:val="00C55FE2"/>
    <w:rsid w:val="00C64145"/>
    <w:rsid w:val="00C75C6A"/>
    <w:rsid w:val="00C8378E"/>
    <w:rsid w:val="00C8702E"/>
    <w:rsid w:val="00C938C7"/>
    <w:rsid w:val="00C95157"/>
    <w:rsid w:val="00CA3849"/>
    <w:rsid w:val="00CA4AED"/>
    <w:rsid w:val="00CD0815"/>
    <w:rsid w:val="00CF2B7D"/>
    <w:rsid w:val="00CF60EA"/>
    <w:rsid w:val="00D0703B"/>
    <w:rsid w:val="00D233B6"/>
    <w:rsid w:val="00D32763"/>
    <w:rsid w:val="00D42802"/>
    <w:rsid w:val="00D429F8"/>
    <w:rsid w:val="00D935F6"/>
    <w:rsid w:val="00DA5DA0"/>
    <w:rsid w:val="00DC63AE"/>
    <w:rsid w:val="00DE1726"/>
    <w:rsid w:val="00E11E69"/>
    <w:rsid w:val="00E42E57"/>
    <w:rsid w:val="00E461EB"/>
    <w:rsid w:val="00E55349"/>
    <w:rsid w:val="00E62ED8"/>
    <w:rsid w:val="00EA4F4B"/>
    <w:rsid w:val="00EB6076"/>
    <w:rsid w:val="00EE352E"/>
    <w:rsid w:val="00EE6AB0"/>
    <w:rsid w:val="00F320EA"/>
    <w:rsid w:val="00F41333"/>
    <w:rsid w:val="00F42BAA"/>
    <w:rsid w:val="00F431B5"/>
    <w:rsid w:val="00F51D00"/>
    <w:rsid w:val="00F54028"/>
    <w:rsid w:val="00F5471F"/>
    <w:rsid w:val="00F76B29"/>
    <w:rsid w:val="00F77FE4"/>
    <w:rsid w:val="00F931E6"/>
    <w:rsid w:val="00FB7E74"/>
    <w:rsid w:val="00FD692F"/>
    <w:rsid w:val="00FD6A40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EABDD"/>
  <w15:chartTrackingRefBased/>
  <w15:docId w15:val="{7C9710DD-D755-49F4-9695-26D6FD25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CB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BAA"/>
    <w:pPr>
      <w:keepNext/>
      <w:keepLines/>
      <w:spacing w:before="120" w:after="120"/>
      <w:outlineLvl w:val="0"/>
    </w:pPr>
    <w:rPr>
      <w:rFonts w:eastAsiaTheme="majorEastAsia" w:cstheme="majorBidi"/>
      <w:b/>
      <w:color w:val="DA533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1F"/>
    <w:pPr>
      <w:keepNext/>
      <w:keepLines/>
      <w:spacing w:before="40"/>
      <w:outlineLvl w:val="1"/>
    </w:pPr>
    <w:rPr>
      <w:rFonts w:eastAsiaTheme="majorEastAsia" w:cstheme="majorBidi"/>
      <w:b/>
      <w:color w:val="00517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7A8"/>
    <w:pPr>
      <w:keepNext/>
      <w:keepLines/>
      <w:spacing w:before="60" w:after="60"/>
      <w:outlineLvl w:val="2"/>
    </w:pPr>
    <w:rPr>
      <w:rFonts w:eastAsiaTheme="majorEastAsia" w:cstheme="majorBidi"/>
      <w:color w:val="46779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21F"/>
    <w:pPr>
      <w:keepNext/>
      <w:keepLines/>
      <w:spacing w:before="40" w:after="40"/>
      <w:outlineLvl w:val="3"/>
    </w:pPr>
    <w:rPr>
      <w:rFonts w:eastAsiaTheme="majorEastAsia" w:cstheme="majorBidi"/>
      <w:b/>
      <w:i/>
      <w:iCs/>
      <w:color w:val="0051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B1"/>
    <w:rPr>
      <w:sz w:val="22"/>
    </w:rPr>
    <w:tblPr>
      <w:tblBorders>
        <w:bottom w:val="single" w:sz="18" w:space="0" w:color="19496E"/>
        <w:insideH w:val="single" w:sz="4" w:space="0" w:color="A3C6BF"/>
        <w:insideV w:val="single" w:sz="4" w:space="0" w:color="A3C6BF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pPr>
        <w:wordWrap/>
        <w:spacing w:line="240" w:lineRule="auto"/>
        <w:jc w:val="center"/>
      </w:pPr>
      <w:rPr>
        <w:rFonts w:ascii="Calibri" w:hAnsi="Calibri"/>
        <w:b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A5333"/>
      </w:tcPr>
    </w:tblStylePr>
  </w:style>
  <w:style w:type="character" w:styleId="IntenseEmphasis">
    <w:name w:val="Intense Emphasis"/>
    <w:basedOn w:val="DefaultParagraphFont"/>
    <w:uiPriority w:val="21"/>
    <w:qFormat/>
    <w:rsid w:val="0044321F"/>
    <w:rPr>
      <w:i/>
      <w:iCs/>
      <w:color w:val="00517F"/>
    </w:rPr>
  </w:style>
  <w:style w:type="character" w:styleId="PageNumber">
    <w:name w:val="page number"/>
    <w:basedOn w:val="DefaultParagraphFont"/>
    <w:uiPriority w:val="99"/>
    <w:semiHidden/>
    <w:unhideWhenUsed/>
    <w:rsid w:val="001B6D3E"/>
    <w:rPr>
      <w:rFonts w:ascii="Calibri" w:hAnsi="Calibri"/>
      <w:b w:val="0"/>
      <w:i w:val="0"/>
      <w:color w:val="759CA5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455"/>
    <w:pPr>
      <w:pBdr>
        <w:top w:val="single" w:sz="4" w:space="10" w:color="00507F" w:themeColor="accent1"/>
        <w:bottom w:val="single" w:sz="4" w:space="10" w:color="00507F" w:themeColor="accent1"/>
      </w:pBdr>
      <w:spacing w:before="360" w:after="360"/>
      <w:ind w:left="864" w:right="864"/>
      <w:jc w:val="center"/>
    </w:pPr>
    <w:rPr>
      <w:i/>
      <w:iCs/>
      <w:color w:val="19496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455"/>
    <w:rPr>
      <w:i/>
      <w:iCs/>
      <w:color w:val="19496E"/>
    </w:rPr>
  </w:style>
  <w:style w:type="character" w:styleId="IntenseReference">
    <w:name w:val="Intense Reference"/>
    <w:basedOn w:val="DefaultParagraphFont"/>
    <w:uiPriority w:val="32"/>
    <w:qFormat/>
    <w:rsid w:val="00316455"/>
    <w:rPr>
      <w:b/>
      <w:bCs/>
      <w:smallCaps/>
      <w:color w:val="19496E"/>
      <w:spacing w:val="5"/>
    </w:rPr>
  </w:style>
  <w:style w:type="paragraph" w:styleId="NoSpacing">
    <w:name w:val="No Spacing"/>
    <w:uiPriority w:val="1"/>
    <w:qFormat/>
    <w:rsid w:val="003D49CB"/>
    <w:rPr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707A8"/>
    <w:rPr>
      <w:rFonts w:eastAsiaTheme="majorEastAsia" w:cstheme="majorBidi"/>
      <w:color w:val="46779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4321F"/>
    <w:rPr>
      <w:rFonts w:eastAsiaTheme="majorEastAsia" w:cstheme="majorBidi"/>
      <w:b/>
      <w:i/>
      <w:iCs/>
      <w:color w:val="00517F"/>
      <w:sz w:val="22"/>
    </w:rPr>
  </w:style>
  <w:style w:type="character" w:styleId="Hyperlink">
    <w:name w:val="Hyperlink"/>
    <w:basedOn w:val="DefaultParagraphFont"/>
    <w:uiPriority w:val="99"/>
    <w:unhideWhenUsed/>
    <w:rsid w:val="00F51D00"/>
    <w:rPr>
      <w:b/>
      <w:color w:val="46779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D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5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73C"/>
  </w:style>
  <w:style w:type="character" w:customStyle="1" w:styleId="Heading1Char">
    <w:name w:val="Heading 1 Char"/>
    <w:basedOn w:val="DefaultParagraphFont"/>
    <w:link w:val="Heading1"/>
    <w:uiPriority w:val="9"/>
    <w:rsid w:val="00F42BAA"/>
    <w:rPr>
      <w:rFonts w:eastAsiaTheme="majorEastAsia" w:cstheme="majorBidi"/>
      <w:b/>
      <w:color w:val="DA533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21F"/>
    <w:rPr>
      <w:rFonts w:eastAsiaTheme="majorEastAsia" w:cstheme="majorBidi"/>
      <w:b/>
      <w:color w:val="00517F"/>
      <w:sz w:val="32"/>
      <w:szCs w:val="26"/>
    </w:rPr>
  </w:style>
  <w:style w:type="paragraph" w:customStyle="1" w:styleId="QFCCInstructionTextGrey">
    <w:name w:val="QFCC Instruction Text Grey"/>
    <w:qFormat/>
    <w:rsid w:val="00316455"/>
    <w:pPr>
      <w:spacing w:before="120" w:after="120"/>
    </w:pPr>
    <w:rPr>
      <w:rFonts w:ascii="Calibri" w:hAnsi="Calibri" w:cs="Calibri"/>
      <w:color w:val="808080" w:themeColor="background1" w:themeShade="8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16455"/>
    <w:pPr>
      <w:numPr>
        <w:numId w:val="27"/>
      </w:numPr>
      <w:spacing w:after="200"/>
      <w:contextualSpacing/>
    </w:pPr>
  </w:style>
  <w:style w:type="paragraph" w:customStyle="1" w:styleId="ListNumbered">
    <w:name w:val="List Numbered"/>
    <w:basedOn w:val="ListParagraph"/>
    <w:qFormat/>
    <w:rsid w:val="00316455"/>
    <w:pPr>
      <w:numPr>
        <w:numId w:val="15"/>
      </w:numPr>
    </w:pPr>
    <w:rPr>
      <w:szCs w:val="22"/>
    </w:rPr>
  </w:style>
  <w:style w:type="numbering" w:customStyle="1" w:styleId="CurrentList1">
    <w:name w:val="Current List1"/>
    <w:uiPriority w:val="99"/>
    <w:rsid w:val="00316455"/>
    <w:pPr>
      <w:numPr>
        <w:numId w:val="28"/>
      </w:numPr>
    </w:pPr>
  </w:style>
  <w:style w:type="paragraph" w:customStyle="1" w:styleId="QFCCInstructionListGrey">
    <w:name w:val="QFCC Instruction List Grey"/>
    <w:basedOn w:val="QFCCInstructionTextGrey"/>
    <w:qFormat/>
    <w:rsid w:val="00316455"/>
    <w:pPr>
      <w:numPr>
        <w:numId w:val="32"/>
      </w:numPr>
    </w:pPr>
  </w:style>
  <w:style w:type="numbering" w:customStyle="1" w:styleId="CurrentList2">
    <w:name w:val="Current List2"/>
    <w:uiPriority w:val="99"/>
    <w:rsid w:val="00316455"/>
    <w:pPr>
      <w:numPr>
        <w:numId w:val="29"/>
      </w:numPr>
    </w:pPr>
  </w:style>
  <w:style w:type="numbering" w:customStyle="1" w:styleId="CurrentList3">
    <w:name w:val="Current List3"/>
    <w:uiPriority w:val="99"/>
    <w:rsid w:val="00316455"/>
    <w:pPr>
      <w:numPr>
        <w:numId w:val="30"/>
      </w:numPr>
    </w:pPr>
  </w:style>
  <w:style w:type="numbering" w:customStyle="1" w:styleId="CurrentList4">
    <w:name w:val="Current List4"/>
    <w:uiPriority w:val="99"/>
    <w:rsid w:val="00316455"/>
    <w:pPr>
      <w:numPr>
        <w:numId w:val="31"/>
      </w:numPr>
    </w:pPr>
  </w:style>
  <w:style w:type="paragraph" w:styleId="Footer">
    <w:name w:val="footer"/>
    <w:basedOn w:val="Normal"/>
    <w:link w:val="FooterChar"/>
    <w:uiPriority w:val="99"/>
    <w:unhideWhenUsed/>
    <w:rsid w:val="003E71EC"/>
    <w:pPr>
      <w:tabs>
        <w:tab w:val="center" w:pos="4680"/>
        <w:tab w:val="right" w:pos="9360"/>
      </w:tabs>
      <w:jc w:val="right"/>
    </w:pPr>
    <w:rPr>
      <w:rFonts w:ascii="Calibri" w:hAnsi="Calibri"/>
      <w:i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71EC"/>
    <w:rPr>
      <w:rFonts w:ascii="Calibri" w:hAnsi="Calibri"/>
      <w:i/>
      <w:color w:val="595959" w:themeColor="text1" w:themeTint="A6"/>
      <w:sz w:val="18"/>
    </w:rPr>
  </w:style>
  <w:style w:type="paragraph" w:customStyle="1" w:styleId="QFCCDocumentHeading">
    <w:name w:val="QFCC Document Heading"/>
    <w:basedOn w:val="Normal"/>
    <w:qFormat/>
    <w:rsid w:val="004A4FAC"/>
    <w:rPr>
      <w:rFonts w:ascii="Calibri" w:hAnsi="Calibri"/>
      <w:b/>
      <w:bCs/>
      <w:color w:val="FFFFFF" w:themeColor="background1"/>
      <w:sz w:val="60"/>
      <w:lang w:val="en-GB"/>
    </w:rPr>
  </w:style>
  <w:style w:type="paragraph" w:customStyle="1" w:styleId="QFCCHPRMNumber">
    <w:name w:val="QFCC HPRM Number"/>
    <w:basedOn w:val="Footer"/>
    <w:qFormat/>
    <w:rsid w:val="003D1418"/>
    <w:pPr>
      <w:jc w:val="left"/>
    </w:pPr>
    <w:rPr>
      <w:i w:val="0"/>
      <w:sz w:val="14"/>
    </w:rPr>
  </w:style>
  <w:style w:type="paragraph" w:customStyle="1" w:styleId="QFCCDocumentByline">
    <w:name w:val="QFCC Document Byline"/>
    <w:qFormat/>
    <w:rsid w:val="004A4FAC"/>
    <w:rPr>
      <w:rFonts w:ascii="Calibri" w:hAnsi="Calibri"/>
      <w:b/>
      <w:bCs/>
      <w:color w:val="A3C6BF"/>
      <w:sz w:val="44"/>
    </w:rPr>
  </w:style>
  <w:style w:type="paragraph" w:customStyle="1" w:styleId="QFCCIntroPara">
    <w:name w:val="QFCC Intro Para"/>
    <w:basedOn w:val="Normal"/>
    <w:qFormat/>
    <w:rsid w:val="0044321F"/>
    <w:rPr>
      <w:rFonts w:ascii="Calibri" w:hAnsi="Calibri"/>
      <w:b/>
      <w:bCs/>
      <w:color w:val="00517F"/>
      <w:sz w:val="28"/>
      <w:szCs w:val="26"/>
    </w:rPr>
  </w:style>
  <w:style w:type="numbering" w:customStyle="1" w:styleId="CurrentList5">
    <w:name w:val="Current List5"/>
    <w:uiPriority w:val="99"/>
    <w:rsid w:val="00BB4A75"/>
    <w:pPr>
      <w:numPr>
        <w:numId w:val="43"/>
      </w:numPr>
    </w:pPr>
  </w:style>
  <w:style w:type="paragraph" w:customStyle="1" w:styleId="ListParagraphLevel2">
    <w:name w:val="List Paragraph Level 2"/>
    <w:basedOn w:val="ListParagraph"/>
    <w:qFormat/>
    <w:rsid w:val="00BB4A75"/>
    <w:pPr>
      <w:numPr>
        <w:numId w:val="45"/>
      </w:numPr>
      <w:spacing w:after="120"/>
    </w:pPr>
  </w:style>
  <w:style w:type="table" w:styleId="TableGridLight">
    <w:name w:val="Grid Table Light"/>
    <w:basedOn w:val="TableNormal"/>
    <w:uiPriority w:val="40"/>
    <w:rsid w:val="009137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6">
    <w:name w:val="Current List6"/>
    <w:uiPriority w:val="99"/>
    <w:rsid w:val="00BB4A75"/>
    <w:pPr>
      <w:numPr>
        <w:numId w:val="44"/>
      </w:numPr>
    </w:pPr>
  </w:style>
  <w:style w:type="paragraph" w:customStyle="1" w:styleId="QFCCWebsiteFooter">
    <w:name w:val="QFCC Website Footer"/>
    <w:qFormat/>
    <w:rsid w:val="0094519C"/>
    <w:rPr>
      <w:rFonts w:ascii="Calibri" w:eastAsiaTheme="majorEastAsia" w:hAnsi="Calibri" w:cstheme="majorBidi"/>
      <w:b/>
      <w:color w:val="DA5333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fficetemplates.qfcc.internal\Templates\Documen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QFCC Colour Theme">
      <a:dk1>
        <a:srgbClr val="000000"/>
      </a:dk1>
      <a:lt1>
        <a:srgbClr val="FFFFFF"/>
      </a:lt1>
      <a:dk2>
        <a:srgbClr val="19496E"/>
      </a:dk2>
      <a:lt2>
        <a:srgbClr val="E7E6E6"/>
      </a:lt2>
      <a:accent1>
        <a:srgbClr val="00507F"/>
      </a:accent1>
      <a:accent2>
        <a:srgbClr val="A3C5BE"/>
      </a:accent2>
      <a:accent3>
        <a:srgbClr val="D95233"/>
      </a:accent3>
      <a:accent4>
        <a:srgbClr val="467692"/>
      </a:accent4>
      <a:accent5>
        <a:srgbClr val="759BA4"/>
      </a:accent5>
      <a:accent6>
        <a:srgbClr val="A4AD89"/>
      </a:accent6>
      <a:hlink>
        <a:srgbClr val="A3C5BE"/>
      </a:hlink>
      <a:folHlink>
        <a:srgbClr val="19496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CC2F-A52C-4B06-B119-7632DA47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A4 Portrait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Reidj</dc:creator>
  <cp:keywords/>
  <dc:description/>
  <cp:lastModifiedBy>Jane Reid</cp:lastModifiedBy>
  <cp:revision>19</cp:revision>
  <cp:lastPrinted>2022-07-21T00:36:00Z</cp:lastPrinted>
  <dcterms:created xsi:type="dcterms:W3CDTF">2025-03-27T23:36:00Z</dcterms:created>
  <dcterms:modified xsi:type="dcterms:W3CDTF">2025-03-27T23:51:00Z</dcterms:modified>
</cp:coreProperties>
</file>